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90" w:rsidRDefault="00E07C55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6"/>
          <w:szCs w:val="28"/>
        </w:rPr>
      </w:pPr>
      <w:r w:rsidRPr="00E07C55">
        <w:rPr>
          <w:rFonts w:hint="eastAsia"/>
          <w:b/>
          <w:sz w:val="36"/>
          <w:szCs w:val="28"/>
        </w:rPr>
        <w:t>项目建设</w:t>
      </w:r>
      <w:r w:rsidR="00AF72A9" w:rsidRPr="00E07C55">
        <w:rPr>
          <w:rFonts w:hint="eastAsia"/>
          <w:b/>
          <w:sz w:val="36"/>
          <w:szCs w:val="28"/>
        </w:rPr>
        <w:t>竣工公示</w:t>
      </w:r>
    </w:p>
    <w:p w:rsidR="00AF72A9" w:rsidRPr="00E07C55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eastAsia"/>
          <w:b/>
          <w:sz w:val="36"/>
          <w:szCs w:val="28"/>
        </w:rPr>
      </w:pPr>
      <w:bookmarkStart w:id="0" w:name="_GoBack"/>
      <w:bookmarkEnd w:id="0"/>
    </w:p>
    <w:p w:rsidR="00381290" w:rsidRDefault="00E07C55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南通住友电木有限</w:t>
      </w:r>
      <w:r w:rsidR="00AF72A9">
        <w:rPr>
          <w:rFonts w:hint="eastAsia"/>
          <w:sz w:val="28"/>
          <w:szCs w:val="28"/>
        </w:rPr>
        <w:t>公司</w:t>
      </w:r>
      <w:r w:rsidRPr="00E07C55">
        <w:rPr>
          <w:rFonts w:hint="eastAsia"/>
          <w:sz w:val="28"/>
          <w:szCs w:val="28"/>
        </w:rPr>
        <w:t>年产</w:t>
      </w:r>
      <w:r w:rsidRPr="00E07C55">
        <w:rPr>
          <w:rFonts w:hint="eastAsia"/>
          <w:sz w:val="28"/>
          <w:szCs w:val="28"/>
        </w:rPr>
        <w:t>25800</w:t>
      </w:r>
      <w:r w:rsidRPr="00E07C55">
        <w:rPr>
          <w:rFonts w:hint="eastAsia"/>
          <w:sz w:val="28"/>
          <w:szCs w:val="28"/>
        </w:rPr>
        <w:t>吨酚醛树脂系列特种功能复合材料改扩建项目</w:t>
      </w:r>
      <w:r w:rsidR="00AF72A9">
        <w:rPr>
          <w:rFonts w:hint="eastAsia"/>
          <w:sz w:val="28"/>
          <w:szCs w:val="28"/>
        </w:rPr>
        <w:t>主体工程及</w:t>
      </w:r>
      <w:r w:rsidR="00AF72A9">
        <w:rPr>
          <w:sz w:val="28"/>
          <w:szCs w:val="28"/>
        </w:rPr>
        <w:t>配套建设的环境保护设施</w:t>
      </w:r>
      <w:r w:rsidR="00AF72A9">
        <w:rPr>
          <w:rFonts w:hint="eastAsia"/>
          <w:sz w:val="28"/>
          <w:szCs w:val="28"/>
        </w:rPr>
        <w:t>已</w:t>
      </w:r>
      <w:r w:rsidR="00AF72A9">
        <w:rPr>
          <w:rFonts w:hint="eastAsia"/>
          <w:sz w:val="28"/>
          <w:szCs w:val="28"/>
        </w:rPr>
        <w:t>竣工。现</w:t>
      </w:r>
      <w:r w:rsidR="00AF72A9">
        <w:rPr>
          <w:rFonts w:hint="eastAsia"/>
          <w:sz w:val="28"/>
          <w:szCs w:val="28"/>
        </w:rPr>
        <w:t>根</w:t>
      </w:r>
      <w:r w:rsidR="00AF72A9">
        <w:rPr>
          <w:rFonts w:hint="eastAsia"/>
          <w:sz w:val="28"/>
          <w:szCs w:val="28"/>
        </w:rPr>
        <w:t>据国家环保部《</w:t>
      </w:r>
      <w:r w:rsidR="00AF72A9">
        <w:rPr>
          <w:sz w:val="28"/>
          <w:szCs w:val="28"/>
        </w:rPr>
        <w:t>建设项目竣工环境保护验收暂行办法</w:t>
      </w:r>
      <w:r w:rsidR="00AF72A9">
        <w:rPr>
          <w:rFonts w:hint="eastAsia"/>
          <w:sz w:val="28"/>
          <w:szCs w:val="28"/>
        </w:rPr>
        <w:t>》，予公示。</w:t>
      </w:r>
    </w:p>
    <w:p w:rsidR="00E07C55" w:rsidRDefault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rPr>
          <w:rFonts w:hint="eastAsia"/>
          <w:kern w:val="2"/>
          <w:sz w:val="28"/>
          <w:szCs w:val="28"/>
        </w:rPr>
      </w:pPr>
    </w:p>
    <w:p w:rsidR="00381290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建设单位：</w:t>
      </w:r>
      <w:r w:rsidR="00E07C55">
        <w:rPr>
          <w:rFonts w:hint="eastAsia"/>
          <w:kern w:val="2"/>
          <w:sz w:val="28"/>
          <w:szCs w:val="28"/>
        </w:rPr>
        <w:t>南通住友电木有限公司</w:t>
      </w:r>
    </w:p>
    <w:p w:rsidR="00381290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公示日期：</w:t>
      </w:r>
      <w:r w:rsidR="00E07C55">
        <w:rPr>
          <w:rFonts w:hint="eastAsia"/>
          <w:kern w:val="2"/>
          <w:sz w:val="28"/>
          <w:szCs w:val="28"/>
        </w:rPr>
        <w:t>2</w:t>
      </w:r>
      <w:r w:rsidR="00E07C55">
        <w:rPr>
          <w:kern w:val="2"/>
          <w:sz w:val="28"/>
          <w:szCs w:val="28"/>
        </w:rPr>
        <w:t>024</w:t>
      </w:r>
      <w:r w:rsidR="00E07C55">
        <w:rPr>
          <w:rFonts w:hint="eastAsia"/>
          <w:kern w:val="2"/>
          <w:sz w:val="28"/>
          <w:szCs w:val="28"/>
        </w:rPr>
        <w:t>年</w:t>
      </w:r>
      <w:r w:rsidR="00E07C55">
        <w:rPr>
          <w:rFonts w:hint="eastAsia"/>
          <w:kern w:val="2"/>
          <w:sz w:val="28"/>
          <w:szCs w:val="28"/>
        </w:rPr>
        <w:t>2</w:t>
      </w:r>
      <w:r w:rsidR="00E07C55">
        <w:rPr>
          <w:rFonts w:hint="eastAsia"/>
          <w:kern w:val="2"/>
          <w:sz w:val="28"/>
          <w:szCs w:val="28"/>
        </w:rPr>
        <w:t>月</w:t>
      </w:r>
      <w:r w:rsidR="00E07C55">
        <w:rPr>
          <w:rFonts w:hint="eastAsia"/>
          <w:kern w:val="2"/>
          <w:sz w:val="28"/>
          <w:szCs w:val="28"/>
        </w:rPr>
        <w:t>1</w:t>
      </w:r>
      <w:r w:rsidR="00E07C55">
        <w:rPr>
          <w:kern w:val="2"/>
          <w:sz w:val="28"/>
          <w:szCs w:val="28"/>
        </w:rPr>
        <w:t>6</w:t>
      </w:r>
      <w:r w:rsidR="00E07C55">
        <w:rPr>
          <w:rFonts w:hint="eastAsia"/>
          <w:kern w:val="2"/>
          <w:sz w:val="28"/>
          <w:szCs w:val="28"/>
        </w:rPr>
        <w:t>日</w:t>
      </w:r>
    </w:p>
    <w:p w:rsidR="00381290" w:rsidRDefault="00381290"/>
    <w:sectPr w:rsidR="0038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0"/>
    <w:rsid w:val="00381290"/>
    <w:rsid w:val="00AF72A9"/>
    <w:rsid w:val="00E07C55"/>
    <w:rsid w:val="051109E0"/>
    <w:rsid w:val="28B424ED"/>
    <w:rsid w:val="313B3115"/>
    <w:rsid w:val="3F490257"/>
    <w:rsid w:val="40D5124C"/>
    <w:rsid w:val="49197142"/>
    <w:rsid w:val="64317F93"/>
    <w:rsid w:val="6A812CEF"/>
    <w:rsid w:val="76B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3506"/>
  <w15:docId w15:val="{34B18111-EF0A-4591-A1D9-01EB8C8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ind w:firstLineChars="200" w:firstLine="480"/>
    </w:pPr>
    <w:rPr>
      <w:rFonts w:ascii="Courier New" w:hAnsi="Courier New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lenovo.DESKTOP-OAVPV9G</dc:creator>
  <cp:lastModifiedBy>chen xiaosong</cp:lastModifiedBy>
  <cp:revision>3</cp:revision>
  <dcterms:created xsi:type="dcterms:W3CDTF">2019-07-29T08:45:00Z</dcterms:created>
  <dcterms:modified xsi:type="dcterms:W3CDTF">2024-02-23T00:03:00Z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